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D2" w:rsidRDefault="00064FD2" w:rsidP="00064FD2">
      <w:pPr>
        <w:rPr>
          <w:rFonts w:asciiTheme="majorHAnsi" w:hAnsiTheme="majorHAnsi"/>
        </w:rPr>
      </w:pPr>
    </w:p>
    <w:tbl>
      <w:tblPr>
        <w:tblW w:w="10349" w:type="dxa"/>
        <w:tblInd w:w="-4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5B3D7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7"/>
        <w:gridCol w:w="2530"/>
        <w:gridCol w:w="3614"/>
        <w:gridCol w:w="842"/>
        <w:gridCol w:w="842"/>
        <w:gridCol w:w="842"/>
        <w:gridCol w:w="842"/>
      </w:tblGrid>
      <w:tr w:rsidR="00064FD2" w:rsidRPr="006B5D91" w:rsidTr="00A970AD">
        <w:trPr>
          <w:trHeight w:val="277"/>
        </w:trPr>
        <w:tc>
          <w:tcPr>
            <w:tcW w:w="10349" w:type="dxa"/>
            <w:gridSpan w:val="7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127630" w:rsidRDefault="00064FD2" w:rsidP="00A970A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Theme="majorHAnsi" w:hAnsiTheme="majorHAnsi"/>
              </w:rPr>
              <w:br w:type="page"/>
            </w:r>
            <w:r w:rsidRPr="005B089A">
              <w:rPr>
                <w:rFonts w:ascii="Calibri" w:hAnsi="Calibri"/>
                <w:b/>
                <w:bCs/>
                <w:color w:val="FFFFFF"/>
                <w:kern w:val="24"/>
                <w:sz w:val="28"/>
                <w:szCs w:val="26"/>
              </w:rPr>
              <w:t>HAYBROOK COLLEGE TRUST</w:t>
            </w:r>
          </w:p>
        </w:tc>
      </w:tr>
      <w:tr w:rsidR="00064FD2" w:rsidRPr="006B5D91" w:rsidTr="00A970AD">
        <w:trPr>
          <w:trHeight w:val="277"/>
        </w:trPr>
        <w:tc>
          <w:tcPr>
            <w:tcW w:w="3367" w:type="dxa"/>
            <w:gridSpan w:val="2"/>
            <w:tcBorders>
              <w:bottom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spacing w:before="60" w:after="60"/>
              <w:jc w:val="center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PERSON SPECIFICATION</w:t>
            </w:r>
            <w:r w:rsidRPr="005B089A">
              <w:rPr>
                <w:rFonts w:ascii="Calibri" w:hAnsi="Calibri"/>
                <w:b/>
                <w:bCs/>
                <w:color w:val="FFFFFF"/>
                <w:kern w:val="24"/>
                <w:sz w:val="32"/>
                <w:szCs w:val="28"/>
              </w:rPr>
              <w:t xml:space="preserve"> </w:t>
            </w:r>
          </w:p>
        </w:tc>
        <w:tc>
          <w:tcPr>
            <w:tcW w:w="6982" w:type="dxa"/>
            <w:gridSpan w:val="5"/>
            <w:tcBorders>
              <w:bottom w:val="single" w:sz="8" w:space="0" w:color="FFFFFF"/>
            </w:tcBorders>
            <w:shd w:val="clear" w:color="auto" w:fill="A770D4"/>
            <w:vAlign w:val="center"/>
          </w:tcPr>
          <w:p w:rsidR="00064FD2" w:rsidRPr="006B5D91" w:rsidRDefault="00064FD2" w:rsidP="00A970AD">
            <w:pPr>
              <w:spacing w:before="60" w:after="60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28"/>
                <w:szCs w:val="28"/>
              </w:rPr>
              <w:t xml:space="preserve">  Inclusion Manager</w:t>
            </w:r>
          </w:p>
        </w:tc>
      </w:tr>
      <w:tr w:rsidR="00064FD2" w:rsidRPr="006B5D91" w:rsidTr="00A970AD">
        <w:trPr>
          <w:trHeight w:val="229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127630" w:rsidRDefault="00064FD2" w:rsidP="00A970AD">
            <w:pPr>
              <w:rPr>
                <w:rFonts w:ascii="Calibri" w:hAnsi="Calibri"/>
                <w:bCs/>
                <w:color w:val="FFFFFF"/>
                <w:kern w:val="24"/>
                <w:sz w:val="20"/>
                <w:szCs w:val="26"/>
              </w:rPr>
            </w:pPr>
          </w:p>
        </w:tc>
        <w:tc>
          <w:tcPr>
            <w:tcW w:w="9512" w:type="dxa"/>
            <w:gridSpan w:val="6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</w:p>
        </w:tc>
      </w:tr>
      <w:tr w:rsidR="00064FD2" w:rsidRPr="006B5D91" w:rsidTr="00A970AD">
        <w:trPr>
          <w:trHeight w:val="277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5B089A" w:rsidRDefault="00064FD2" w:rsidP="00A970AD">
            <w:pPr>
              <w:spacing w:before="60" w:after="60"/>
              <w:rPr>
                <w:rFonts w:ascii="Calibri" w:hAnsi="Calibri"/>
                <w:color w:val="FFFFFF"/>
                <w:sz w:val="28"/>
                <w:szCs w:val="26"/>
              </w:rPr>
            </w:pP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Key</w:t>
            </w:r>
            <w:r w:rsidRPr="005B089A">
              <w:rPr>
                <w:rFonts w:ascii="Calibri" w:hAnsi="Calibri"/>
                <w:color w:val="FFFFFF"/>
                <w:sz w:val="28"/>
                <w:szCs w:val="26"/>
              </w:rPr>
              <w:t xml:space="preserve">  </w:t>
            </w:r>
          </w:p>
        </w:tc>
        <w:tc>
          <w:tcPr>
            <w:tcW w:w="9512" w:type="dxa"/>
            <w:gridSpan w:val="6"/>
            <w:tcBorders>
              <w:bottom w:val="single" w:sz="8" w:space="0" w:color="FFFFFF"/>
            </w:tcBorders>
            <w:shd w:val="clear" w:color="auto" w:fill="A770D4"/>
            <w:vAlign w:val="center"/>
          </w:tcPr>
          <w:p w:rsidR="00064FD2" w:rsidRPr="005B089A" w:rsidRDefault="00064FD2" w:rsidP="00A970AD">
            <w:pPr>
              <w:spacing w:before="60" w:after="60"/>
              <w:jc w:val="center"/>
              <w:rPr>
                <w:rFonts w:ascii="Calibri" w:hAnsi="Calibri"/>
                <w:color w:val="FFFFFF"/>
                <w:sz w:val="28"/>
                <w:szCs w:val="26"/>
              </w:rPr>
            </w:pP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E= (</w:t>
            </w:r>
            <w:r w:rsidRPr="008467B6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Essential)</w:t>
            </w: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 xml:space="preserve">   D= (Desirable)   A= (Application Form)   I= (Interview process)</w:t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FD2" w:rsidRPr="006B5D91" w:rsidRDefault="00064FD2" w:rsidP="00A970AD">
            <w:pPr>
              <w:spacing w:before="60" w:after="60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Qualifications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I</w:t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1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Qualified Teacher status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2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Additional SEN qualification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3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Current driving licence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FD2" w:rsidRPr="006B5D91" w:rsidRDefault="00064FD2" w:rsidP="00A970AD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Successful </w:t>
            </w: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and Substantial </w:t>
            </w: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Experience</w:t>
            </w: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 of: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4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Managing the learning of pupils with challenging behaviour working in either a special school or in a mainstream setting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5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as part of a Leadership Team for at least 2 years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6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Challenging underperformance at all levels and ensure effective corrective action and follow up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7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collaboratively with a range of schools in a locality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341A1A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8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effectively in partnership with parents, carers and outside agencies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9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Leading and managing strategic change within a school setting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FD2" w:rsidRPr="006B5D91" w:rsidRDefault="00064FD2" w:rsidP="00A970AD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Knowledge and Understanding</w:t>
            </w:r>
          </w:p>
          <w:p w:rsidR="00064FD2" w:rsidRPr="006B5D91" w:rsidRDefault="00064FD2" w:rsidP="00A970AD">
            <w:pPr>
              <w:spacing w:after="60"/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Able to evidence and apply up to date secure knowledge and understanding of: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10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Recent education and SEND developments, initiatives, legislation and how they may impact on </w:t>
            </w:r>
            <w:proofErr w:type="spellStart"/>
            <w:r>
              <w:rPr>
                <w:rFonts w:ascii="Calibri" w:hAnsi="Calibri"/>
                <w:color w:val="000000"/>
                <w:kern w:val="24"/>
              </w:rPr>
              <w:t>Millside</w:t>
            </w:r>
            <w:proofErr w:type="spellEnd"/>
            <w:r>
              <w:rPr>
                <w:rFonts w:ascii="Calibri" w:hAnsi="Calibri"/>
                <w:color w:val="000000"/>
                <w:kern w:val="24"/>
              </w:rPr>
              <w:t xml:space="preserve"> School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11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School evaluation and school development planning to secure effective teaching and learning and raising standards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12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 range of effective teaching methods and strategies with students with challenging behaviour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E11E3F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064FD2" w:rsidRPr="006B5D91" w:rsidTr="00A970AD">
        <w:tblPrEx>
          <w:shd w:val="clear" w:color="auto" w:fill="DBF6FF"/>
        </w:tblPrEx>
        <w:trPr>
          <w:trHeight w:val="635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Have a range of strategies to improve attendance including the experience of working with partner agencies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Have a working knowledge of Arbor MIS and its attendance applications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8467B6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064FD2" w:rsidRDefault="00064FD2" w:rsidP="00064FD2">
      <w:r>
        <w:br w:type="page"/>
      </w:r>
      <w:bookmarkStart w:id="0" w:name="_GoBack"/>
      <w:bookmarkEnd w:id="0"/>
    </w:p>
    <w:tbl>
      <w:tblPr>
        <w:tblW w:w="10349" w:type="dxa"/>
        <w:tblInd w:w="-4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F6FF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0"/>
        <w:gridCol w:w="6271"/>
        <w:gridCol w:w="842"/>
        <w:gridCol w:w="842"/>
        <w:gridCol w:w="842"/>
        <w:gridCol w:w="842"/>
      </w:tblGrid>
      <w:tr w:rsidR="00064FD2" w:rsidRPr="006B5D91" w:rsidTr="00A970AD">
        <w:trPr>
          <w:trHeight w:val="227"/>
        </w:trPr>
        <w:tc>
          <w:tcPr>
            <w:tcW w:w="6981" w:type="dxa"/>
            <w:gridSpan w:val="2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FD2" w:rsidRPr="006B5D91" w:rsidRDefault="00064FD2" w:rsidP="00A970AD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Working on own initiative and prioritising workload, anticipating and meeting deadlines around </w:t>
            </w:r>
            <w:proofErr w:type="spellStart"/>
            <w:r>
              <w:rPr>
                <w:rFonts w:ascii="Calibri" w:hAnsi="Calibri"/>
                <w:color w:val="000000"/>
                <w:kern w:val="24"/>
              </w:rPr>
              <w:t>Millside</w:t>
            </w:r>
            <w:proofErr w:type="spellEnd"/>
            <w:r>
              <w:rPr>
                <w:rFonts w:ascii="Calibri" w:hAnsi="Calibri"/>
                <w:color w:val="000000"/>
                <w:kern w:val="24"/>
              </w:rPr>
              <w:t xml:space="preserve"> School priorities and timescales and to manage a complex workload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Working closely with the Head of </w:t>
            </w:r>
            <w:proofErr w:type="spellStart"/>
            <w:r>
              <w:rPr>
                <w:rFonts w:ascii="Calibri" w:hAnsi="Calibri"/>
                <w:color w:val="000000"/>
                <w:kern w:val="24"/>
              </w:rPr>
              <w:t>Millside</w:t>
            </w:r>
            <w:proofErr w:type="spellEnd"/>
            <w:r>
              <w:rPr>
                <w:rFonts w:ascii="Calibri" w:hAnsi="Calibri"/>
                <w:color w:val="000000"/>
                <w:kern w:val="24"/>
              </w:rPr>
              <w:t xml:space="preserve"> School to lead on the strategic direction and development of the school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Communicating clearly, calmly and professionally in the English language, both verbally and in writing with all children or adults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Dealing with a variety of challenging clients in a calm and professional manner and to successfully build constructive relationships with colleagues, parents, other educational establishments and external agencies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Presenting information and contributing effectively at meetings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6271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Demonstrating enthusiasm, initiative and commitment to ensure that good practice is embedded across </w:t>
            </w:r>
            <w:proofErr w:type="spellStart"/>
            <w:r>
              <w:rPr>
                <w:rFonts w:ascii="Calibri" w:hAnsi="Calibri"/>
                <w:color w:val="000000"/>
                <w:kern w:val="24"/>
              </w:rPr>
              <w:t>Millside</w:t>
            </w:r>
            <w:proofErr w:type="spellEnd"/>
            <w:r>
              <w:rPr>
                <w:rFonts w:ascii="Calibri" w:hAnsi="Calibri"/>
                <w:color w:val="000000"/>
                <w:kern w:val="24"/>
              </w:rPr>
              <w:t xml:space="preserve"> School.</w:t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rPr>
          <w:trHeight w:val="535"/>
        </w:trPr>
        <w:tc>
          <w:tcPr>
            <w:tcW w:w="6981" w:type="dxa"/>
            <w:gridSpan w:val="2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F36418" w:rsidRDefault="00064FD2" w:rsidP="00A970AD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F36418">
              <w:rPr>
                <w:rFonts w:ascii="Calibri" w:hAnsi="Calibri"/>
                <w:color w:val="FFFFFF"/>
                <w:sz w:val="28"/>
                <w:szCs w:val="28"/>
              </w:rPr>
              <w:t>Leadership and Management Skills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EE029D" w:rsidRDefault="00064FD2" w:rsidP="00A970AD">
            <w:pPr>
              <w:spacing w:before="60"/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E029D">
              <w:rPr>
                <w:rFonts w:ascii="Calibri" w:hAnsi="Calibri"/>
                <w:color w:val="FFFFFF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F36418" w:rsidRDefault="00064FD2" w:rsidP="00A970AD">
            <w:pPr>
              <w:spacing w:before="60"/>
              <w:jc w:val="center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F36418">
              <w:rPr>
                <w:rFonts w:ascii="Calibri" w:hAnsi="Calibri"/>
                <w:color w:val="FFFFFF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EE029D" w:rsidRDefault="00064FD2" w:rsidP="00A970AD">
            <w:pPr>
              <w:spacing w:before="60"/>
              <w:jc w:val="center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EE029D">
              <w:rPr>
                <w:rFonts w:ascii="Calibri" w:hAnsi="Calibri"/>
                <w:color w:val="FFFFFF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F36418" w:rsidRDefault="00064FD2" w:rsidP="00A970AD">
            <w:pPr>
              <w:spacing w:before="60"/>
              <w:jc w:val="center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F36418">
              <w:rPr>
                <w:rFonts w:ascii="Calibri" w:hAnsi="Calibri"/>
                <w:color w:val="FFFFFF"/>
                <w:sz w:val="28"/>
                <w:szCs w:val="28"/>
              </w:rPr>
              <w:t>I</w:t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Able to efficiently lead, manage and motivate a team including organisation and supervision of day to day work and performance management and be skilled at relationship management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D93498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D93498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Ability to analyse and interpret data in order to inform school improvement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D93498" w:rsidRDefault="00064FD2" w:rsidP="00A970A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D93498" w:rsidRDefault="00064FD2" w:rsidP="00A970A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Understanding of budget/financial management within a special school setting.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E11E3F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Able to respond to a wide range of complex queries and use high-level decision-making skills and able to solve problems analytically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064FD2" w:rsidRPr="006B5D91" w:rsidTr="00A970AD">
        <w:trPr>
          <w:trHeight w:val="227"/>
        </w:trPr>
        <w:tc>
          <w:tcPr>
            <w:tcW w:w="6981" w:type="dxa"/>
            <w:gridSpan w:val="2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FD2" w:rsidRPr="006B5D91" w:rsidRDefault="00064FD2" w:rsidP="00A970AD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Personal Attributes</w:t>
            </w:r>
          </w:p>
          <w:p w:rsidR="00064FD2" w:rsidRPr="006B5D91" w:rsidRDefault="00064FD2" w:rsidP="00A970AD">
            <w:pPr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 xml:space="preserve">Able to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 xml:space="preserve">consistently </w:t>
            </w: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demonstrate evidence of: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Consistently demonstrating the behaviours expected by virtue of being a person in a position of trust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To be able to show resilience and be able to maintain a sense of humour and proportion within a challenging environment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BC0942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BC0942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Reliability and integrity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committed to maintaining a healthy work life balance for oneself and that of others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 genuine concern to secure the educational progress of pupils irrespective of their ability, or ethnic, cultural or social background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064FD2" w:rsidRPr="006B5D91" w:rsidTr="00A970AD">
        <w:trPr>
          <w:trHeight w:val="227"/>
        </w:trPr>
        <w:tc>
          <w:tcPr>
            <w:tcW w:w="710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0073F3" w:rsidRDefault="00064FD2" w:rsidP="00A970AD">
            <w:pPr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6271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suitable to work with children and able to always maintain appropriate professional boundaries between oneself and children and other work colleagues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Default="00064FD2" w:rsidP="00A970AD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  <w:p w:rsidR="00064FD2" w:rsidRPr="00370447" w:rsidRDefault="00064FD2" w:rsidP="00A970AD">
            <w:pPr>
              <w:rPr>
                <w:rFonts w:ascii="Calibri" w:eastAsia="Zapf Dingbats" w:hAnsi="Calibri" w:cs="Zapf Dingbats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FD2" w:rsidRPr="006B5D91" w:rsidRDefault="00064FD2" w:rsidP="00A970A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</w:tbl>
    <w:p w:rsidR="00C969C1" w:rsidRDefault="007B364E"/>
    <w:sectPr w:rsidR="00C969C1" w:rsidSect="00064FD2">
      <w:footerReference w:type="default" r:id="rId6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64E" w:rsidRDefault="007B364E" w:rsidP="00064FD2">
      <w:r>
        <w:separator/>
      </w:r>
    </w:p>
  </w:endnote>
  <w:endnote w:type="continuationSeparator" w:id="0">
    <w:p w:rsidR="007B364E" w:rsidRDefault="007B364E" w:rsidP="0006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FD2" w:rsidRDefault="00064FD2">
    <w:pPr>
      <w:pStyle w:val="Footer"/>
    </w:pPr>
    <w:r>
      <w:t xml:space="preserve">Person Specification – Inclusion Manager, </w:t>
    </w:r>
    <w:proofErr w:type="spellStart"/>
    <w:r>
      <w:t>Millside</w:t>
    </w:r>
    <w:proofErr w:type="spellEnd"/>
    <w:r>
      <w:t xml:space="preserve"> School</w:t>
    </w:r>
  </w:p>
  <w:p w:rsidR="00064FD2" w:rsidRDefault="00064FD2">
    <w:pPr>
      <w:pStyle w:val="Footer"/>
    </w:pPr>
    <w: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64E" w:rsidRDefault="007B364E" w:rsidP="00064FD2">
      <w:r>
        <w:separator/>
      </w:r>
    </w:p>
  </w:footnote>
  <w:footnote w:type="continuationSeparator" w:id="0">
    <w:p w:rsidR="007B364E" w:rsidRDefault="007B364E" w:rsidP="0006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D2"/>
    <w:rsid w:val="00064FD2"/>
    <w:rsid w:val="00192757"/>
    <w:rsid w:val="00240C26"/>
    <w:rsid w:val="00496FD3"/>
    <w:rsid w:val="00646EE8"/>
    <w:rsid w:val="00676C5D"/>
    <w:rsid w:val="006F0722"/>
    <w:rsid w:val="007B364E"/>
    <w:rsid w:val="00A71274"/>
    <w:rsid w:val="00C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612D"/>
  <w15:chartTrackingRefBased/>
  <w15:docId w15:val="{2F3B34CD-7B0F-4496-BD28-27071032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FD2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FD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64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FD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1</cp:revision>
  <dcterms:created xsi:type="dcterms:W3CDTF">2024-10-16T12:46:00Z</dcterms:created>
  <dcterms:modified xsi:type="dcterms:W3CDTF">2024-10-16T12:48:00Z</dcterms:modified>
</cp:coreProperties>
</file>